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9D08F" w14:textId="77777777" w:rsidR="00116655" w:rsidRDefault="00116655" w:rsidP="00BB22C4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</w:pPr>
      <w:bookmarkStart w:id="0" w:name="_MailAutoSig"/>
    </w:p>
    <w:p w14:paraId="6B9384E1" w14:textId="77777777" w:rsidR="00116655" w:rsidRDefault="00116655" w:rsidP="00BB22C4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</w:pPr>
    </w:p>
    <w:p w14:paraId="410822DC" w14:textId="255E366E" w:rsidR="00116655" w:rsidRPr="004657A8" w:rsidRDefault="00116655" w:rsidP="00116655">
      <w:pPr>
        <w:ind w:left="2880" w:firstLine="720"/>
        <w:rPr>
          <w:rFonts w:ascii="Candara" w:hAnsi="Candara"/>
          <w:b/>
          <w:i/>
          <w:color w:val="000000"/>
          <w:sz w:val="28"/>
          <w:szCs w:val="28"/>
        </w:rPr>
      </w:pPr>
      <w:r w:rsidRPr="004657A8"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155D8D73" wp14:editId="020F709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16785" cy="759460"/>
            <wp:effectExtent l="0" t="0" r="0" b="2540"/>
            <wp:wrapNone/>
            <wp:docPr id="275232991" name="Picture 1" descr="download_r1_1c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_r1_1c1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7A8">
        <w:rPr>
          <w:rFonts w:ascii="Candara" w:hAnsi="Candara"/>
          <w:b/>
          <w:i/>
          <w:color w:val="000000"/>
          <w:sz w:val="28"/>
          <w:szCs w:val="28"/>
        </w:rPr>
        <w:t>T.S. Container Lines (M) Sdn Bhd</w:t>
      </w:r>
    </w:p>
    <w:p w14:paraId="702E2098" w14:textId="77777777" w:rsidR="00116655" w:rsidRPr="004657A8" w:rsidRDefault="00116655" w:rsidP="00116655">
      <w:pPr>
        <w:ind w:left="2880" w:firstLine="720"/>
        <w:rPr>
          <w:rFonts w:ascii="Candara" w:hAnsi="Candara"/>
          <w:i/>
          <w:color w:val="000000"/>
          <w:sz w:val="18"/>
          <w:szCs w:val="18"/>
          <w:lang w:val="fr-FR"/>
        </w:rPr>
      </w:pPr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 xml:space="preserve">Suite 6.02, </w:t>
      </w:r>
      <w:proofErr w:type="spellStart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>Level</w:t>
      </w:r>
      <w:proofErr w:type="spellEnd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 xml:space="preserve"> 6, </w:t>
      </w:r>
      <w:proofErr w:type="spellStart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>Menara</w:t>
      </w:r>
      <w:proofErr w:type="spellEnd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 xml:space="preserve"> Trend, IMS</w:t>
      </w:r>
    </w:p>
    <w:p w14:paraId="34A55CC8" w14:textId="77777777" w:rsidR="00116655" w:rsidRPr="004657A8" w:rsidRDefault="00116655" w:rsidP="00116655">
      <w:pPr>
        <w:ind w:left="2880" w:firstLine="720"/>
        <w:rPr>
          <w:rFonts w:ascii="Candara" w:hAnsi="Candara"/>
          <w:i/>
          <w:color w:val="000000"/>
          <w:sz w:val="18"/>
          <w:szCs w:val="18"/>
          <w:lang w:val="fr-FR"/>
        </w:rPr>
      </w:pPr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 xml:space="preserve">NO. 68, Jalan </w:t>
      </w:r>
      <w:proofErr w:type="spellStart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>Batai</w:t>
      </w:r>
      <w:proofErr w:type="spellEnd"/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 xml:space="preserve"> Laut 4, Taman Intan, 41300 Klang.</w:t>
      </w:r>
    </w:p>
    <w:p w14:paraId="46E53E58" w14:textId="77777777" w:rsidR="00116655" w:rsidRPr="004657A8" w:rsidRDefault="00116655" w:rsidP="00116655">
      <w:pPr>
        <w:ind w:left="2880" w:firstLine="720"/>
        <w:rPr>
          <w:rFonts w:ascii="Candara" w:hAnsi="Candara"/>
          <w:i/>
          <w:color w:val="000000"/>
          <w:sz w:val="18"/>
          <w:szCs w:val="18"/>
          <w:lang w:val="fr-FR"/>
        </w:rPr>
      </w:pPr>
      <w:r w:rsidRPr="004657A8">
        <w:rPr>
          <w:rFonts w:ascii="Candara" w:hAnsi="Candara"/>
          <w:i/>
          <w:color w:val="000000"/>
          <w:sz w:val="18"/>
          <w:szCs w:val="18"/>
          <w:lang w:val="fr-FR"/>
        </w:rPr>
        <w:t>Tel : 603 – 3345 5800</w:t>
      </w:r>
    </w:p>
    <w:p w14:paraId="6395A011" w14:textId="77777777" w:rsidR="00116655" w:rsidRDefault="00116655" w:rsidP="00116655">
      <w:pPr>
        <w:ind w:left="2880" w:firstLine="720"/>
        <w:rPr>
          <w:rFonts w:ascii="Candara" w:hAnsi="Candara"/>
          <w:i/>
          <w:color w:val="000000"/>
          <w:sz w:val="18"/>
          <w:szCs w:val="18"/>
        </w:rPr>
      </w:pPr>
      <w:r w:rsidRPr="004657A8">
        <w:rPr>
          <w:rFonts w:ascii="Candara" w:hAnsi="Candara"/>
          <w:i/>
          <w:color w:val="000000"/>
          <w:sz w:val="18"/>
          <w:szCs w:val="18"/>
        </w:rPr>
        <w:t>Fax: 603 – 3345 5808/5898</w:t>
      </w:r>
    </w:p>
    <w:p w14:paraId="7E2A8DCE" w14:textId="77777777" w:rsidR="00116655" w:rsidRPr="004657A8" w:rsidRDefault="00116655" w:rsidP="00116655">
      <w:pPr>
        <w:rPr>
          <w:rFonts w:ascii="Candara" w:hAnsi="Candara"/>
          <w:i/>
          <w:color w:val="000000"/>
          <w:sz w:val="18"/>
          <w:szCs w:val="18"/>
        </w:rPr>
      </w:pPr>
    </w:p>
    <w:p w14:paraId="33132E53" w14:textId="77777777" w:rsidR="00DB1B4F" w:rsidRPr="00DB1B4F" w:rsidRDefault="00DB1B4F" w:rsidP="00DB1B4F">
      <w:pP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</w:pPr>
      <w:r w:rsidRPr="00DB1B4F"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  <w:t>BANK DETAILS INFORMATION :</w:t>
      </w:r>
    </w:p>
    <w:p w14:paraId="48DBC958" w14:textId="77777777" w:rsidR="00DB1B4F" w:rsidRDefault="00DB1B4F" w:rsidP="00BB22C4"/>
    <w:p w14:paraId="1BF3A989" w14:textId="01E4FD73" w:rsidR="00DB1B4F" w:rsidRPr="008E01F7" w:rsidRDefault="009E1BE9" w:rsidP="00BB22C4">
      <w:pPr>
        <w:rPr>
          <w:rFonts w:cstheme="minorHAnsi"/>
        </w:rPr>
      </w:pPr>
      <w:r w:rsidRPr="008E01F7">
        <w:rPr>
          <w:rFonts w:cstheme="minorHAnsi"/>
        </w:rPr>
        <w:t xml:space="preserve">"Payment instruction: </w:t>
      </w:r>
    </w:p>
    <w:p w14:paraId="55C816FA" w14:textId="77777777" w:rsidR="00DB1B4F" w:rsidRPr="008E01F7" w:rsidRDefault="00DB1B4F" w:rsidP="00BB22C4">
      <w:pPr>
        <w:rPr>
          <w:rFonts w:cstheme="minorHAnsi"/>
        </w:rPr>
      </w:pPr>
    </w:p>
    <w:p w14:paraId="3DDC1BAC" w14:textId="77777777" w:rsidR="00DB1B4F" w:rsidRPr="008E01F7" w:rsidRDefault="009E1BE9" w:rsidP="00BB22C4">
      <w:pPr>
        <w:rPr>
          <w:rFonts w:cstheme="minorHAnsi"/>
          <w:b/>
          <w:bCs/>
        </w:rPr>
      </w:pPr>
      <w:r w:rsidRPr="008E01F7">
        <w:rPr>
          <w:rFonts w:cstheme="minorHAnsi"/>
          <w:b/>
          <w:bCs/>
        </w:rPr>
        <w:t xml:space="preserve">HSBC Bank A/C: 355-252065-101 </w:t>
      </w:r>
    </w:p>
    <w:p w14:paraId="67DB94C4" w14:textId="77777777" w:rsidR="00DB1B4F" w:rsidRPr="008E01F7" w:rsidRDefault="009E1BE9" w:rsidP="00BB22C4">
      <w:pPr>
        <w:rPr>
          <w:rFonts w:cstheme="minorHAnsi"/>
        </w:rPr>
      </w:pPr>
      <w:r w:rsidRPr="008E01F7">
        <w:rPr>
          <w:rFonts w:cstheme="minorHAnsi"/>
        </w:rPr>
        <w:t xml:space="preserve">Cheque should be made payable to T.S. Container Lines (M) Sdn Bhd ================================================================= </w:t>
      </w:r>
    </w:p>
    <w:p w14:paraId="5485DE23" w14:textId="77777777" w:rsidR="00DB1B4F" w:rsidRPr="008E01F7" w:rsidRDefault="009E1BE9" w:rsidP="00BB22C4">
      <w:pPr>
        <w:rPr>
          <w:rFonts w:cstheme="minorHAnsi"/>
          <w:b/>
          <w:bCs/>
        </w:rPr>
      </w:pPr>
      <w:r w:rsidRPr="008E01F7">
        <w:rPr>
          <w:rFonts w:cstheme="minorHAnsi"/>
          <w:b/>
          <w:bCs/>
        </w:rPr>
        <w:t xml:space="preserve">For Container Deposit OCBC Bank A/C: 705-133125-7 </w:t>
      </w:r>
    </w:p>
    <w:p w14:paraId="760C4AD2" w14:textId="77777777" w:rsidR="00DB1B4F" w:rsidRPr="008E01F7" w:rsidRDefault="009E1BE9" w:rsidP="00BB22C4">
      <w:pPr>
        <w:rPr>
          <w:rFonts w:cstheme="minorHAnsi"/>
        </w:rPr>
      </w:pPr>
      <w:r w:rsidRPr="008E01F7">
        <w:rPr>
          <w:rFonts w:cstheme="minorHAnsi"/>
        </w:rPr>
        <w:t xml:space="preserve">Cheque should be made payable to T.S. Container Lines (M) Sdn Bhd </w:t>
      </w:r>
    </w:p>
    <w:p w14:paraId="30CD9DCD" w14:textId="77777777" w:rsidR="00DB1B4F" w:rsidRPr="008E01F7" w:rsidRDefault="00DB1B4F" w:rsidP="00BB22C4">
      <w:pPr>
        <w:rPr>
          <w:rFonts w:cstheme="minorHAnsi"/>
        </w:rPr>
      </w:pPr>
    </w:p>
    <w:p w14:paraId="1332907D" w14:textId="07C62177" w:rsidR="00DB1B4F" w:rsidRPr="008E01F7" w:rsidRDefault="00DB1B4F" w:rsidP="00DB1B4F">
      <w:pPr>
        <w:rPr>
          <w:rFonts w:cstheme="minorHAnsi"/>
        </w:rPr>
      </w:pPr>
      <w:r w:rsidRPr="008E01F7">
        <w:rPr>
          <w:rFonts w:cstheme="minorHAnsi"/>
        </w:rPr>
        <w:t xml:space="preserve">BENEFICIARY NAME: </w:t>
      </w:r>
    </w:p>
    <w:p w14:paraId="15DDD25F" w14:textId="77777777" w:rsidR="00DB1B4F" w:rsidRPr="008E01F7" w:rsidRDefault="00DB1B4F" w:rsidP="00DB1B4F">
      <w:pPr>
        <w:rPr>
          <w:rFonts w:cstheme="minorHAnsi"/>
        </w:rPr>
      </w:pPr>
      <w:r w:rsidRPr="008E01F7">
        <w:rPr>
          <w:rFonts w:cstheme="minorHAnsi"/>
        </w:rPr>
        <w:t>T.S. CONTAINER LINES (M) SDN. BHD.</w:t>
      </w:r>
    </w:p>
    <w:p w14:paraId="53007D4B" w14:textId="77777777" w:rsidR="00DB1B4F" w:rsidRPr="008E01F7" w:rsidRDefault="00DB1B4F" w:rsidP="00DB1B4F">
      <w:pPr>
        <w:rPr>
          <w:rFonts w:eastAsia="Calibri" w:cstheme="minorHAnsi"/>
          <w:noProof/>
        </w:rPr>
      </w:pPr>
    </w:p>
    <w:p w14:paraId="61B3F1C5" w14:textId="591D4582" w:rsidR="00DB1B4F" w:rsidRPr="008E01F7" w:rsidRDefault="00DB1B4F" w:rsidP="00DB1B4F">
      <w:pPr>
        <w:rPr>
          <w:rFonts w:eastAsia="Calibri" w:cstheme="minorHAnsi"/>
          <w:noProof/>
        </w:rPr>
      </w:pPr>
      <w:r w:rsidRPr="008E01F7">
        <w:rPr>
          <w:rFonts w:eastAsia="Calibri" w:cstheme="minorHAnsi"/>
          <w:noProof/>
        </w:rPr>
        <w:t xml:space="preserve">BANK ADDRESS : </w:t>
      </w:r>
    </w:p>
    <w:p w14:paraId="4F4EFC37" w14:textId="77777777" w:rsidR="00DB1B4F" w:rsidRPr="008E01F7" w:rsidRDefault="00DB1B4F" w:rsidP="00DB1B4F">
      <w:pPr>
        <w:rPr>
          <w:rFonts w:eastAsia="Calibri" w:cstheme="minorHAnsi"/>
          <w:noProof/>
        </w:rPr>
      </w:pPr>
      <w:r w:rsidRPr="008E01F7">
        <w:rPr>
          <w:rFonts w:eastAsia="Calibri" w:cstheme="minorHAnsi"/>
          <w:noProof/>
        </w:rPr>
        <w:t>NO.2, JALAN TIARA 2A, BANDAR BARU KLANG</w:t>
      </w:r>
    </w:p>
    <w:p w14:paraId="7D073469" w14:textId="77777777" w:rsidR="00DB1B4F" w:rsidRPr="008E01F7" w:rsidRDefault="00DB1B4F" w:rsidP="00DB1B4F">
      <w:pPr>
        <w:rPr>
          <w:rFonts w:eastAsia="Calibri" w:cstheme="minorHAnsi"/>
          <w:noProof/>
        </w:rPr>
      </w:pPr>
      <w:r w:rsidRPr="008E01F7">
        <w:rPr>
          <w:rFonts w:eastAsia="Calibri" w:cstheme="minorHAnsi"/>
          <w:noProof/>
        </w:rPr>
        <w:t>411500 KLANG, SELANGOR DARUL EHSAN</w:t>
      </w:r>
    </w:p>
    <w:p w14:paraId="1872AA77" w14:textId="77777777" w:rsidR="00DB1B4F" w:rsidRPr="008E01F7" w:rsidRDefault="00DB1B4F" w:rsidP="00DB1B4F">
      <w:pPr>
        <w:rPr>
          <w:rFonts w:eastAsia="Calibri" w:cstheme="minorHAnsi"/>
          <w:noProof/>
        </w:rPr>
      </w:pPr>
      <w:r w:rsidRPr="008E01F7">
        <w:rPr>
          <w:rFonts w:eastAsia="Calibri" w:cstheme="minorHAnsi"/>
          <w:noProof/>
        </w:rPr>
        <w:t>MALAYSIA</w:t>
      </w:r>
    </w:p>
    <w:p w14:paraId="042D8780" w14:textId="77777777" w:rsidR="00DB1B4F" w:rsidRPr="008E01F7" w:rsidRDefault="00DB1B4F" w:rsidP="00DB1B4F">
      <w:pPr>
        <w:rPr>
          <w:rFonts w:cstheme="minorHAnsi"/>
        </w:rPr>
      </w:pPr>
    </w:p>
    <w:p w14:paraId="324E451B" w14:textId="54D383C1" w:rsidR="00DB1B4F" w:rsidRPr="008E01F7" w:rsidRDefault="00DB1B4F" w:rsidP="00DB1B4F">
      <w:pPr>
        <w:rPr>
          <w:rFonts w:cstheme="minorHAnsi"/>
        </w:rPr>
      </w:pPr>
      <w:r w:rsidRPr="008E01F7">
        <w:rPr>
          <w:rFonts w:cstheme="minorHAnsi"/>
        </w:rPr>
        <w:t xml:space="preserve"> SWIFT CODE: HBMBMYKL.</w:t>
      </w:r>
    </w:p>
    <w:p w14:paraId="0C76647D" w14:textId="77777777" w:rsidR="00DB1B4F" w:rsidRPr="008E01F7" w:rsidRDefault="00DB1B4F" w:rsidP="00BB22C4">
      <w:pPr>
        <w:rPr>
          <w:rFonts w:cstheme="minorHAnsi"/>
        </w:rPr>
      </w:pPr>
    </w:p>
    <w:p w14:paraId="7C342012" w14:textId="306C391C" w:rsidR="00116655" w:rsidRPr="008E01F7" w:rsidRDefault="009E1BE9" w:rsidP="00BB22C4">
      <w:pPr>
        <w:rPr>
          <w:rFonts w:eastAsia="Calibri" w:cstheme="minorHAnsi"/>
          <w:b/>
          <w:noProof/>
          <w:color w:val="000000" w:themeColor="text1"/>
          <w:u w:val="single"/>
        </w:rPr>
      </w:pPr>
      <w:r w:rsidRPr="008E01F7">
        <w:rPr>
          <w:rFonts w:cstheme="minorHAnsi"/>
        </w:rPr>
        <w:t xml:space="preserve">Effective from 1 August 2022, refund surcharge applied for all container deposit which bank in into wrong account. Refund surcharge of MYR20 per transaction will be deducted from the refund. </w:t>
      </w:r>
    </w:p>
    <w:p w14:paraId="37C102C6" w14:textId="77777777" w:rsidR="009E1BE9" w:rsidRDefault="009E1BE9" w:rsidP="00BB22C4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</w:pPr>
    </w:p>
    <w:p w14:paraId="2FD337EA" w14:textId="77777777" w:rsidR="008E01F7" w:rsidRDefault="008E01F7" w:rsidP="008E01F7">
      <w:pP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</w:pPr>
    </w:p>
    <w:p w14:paraId="5D003194" w14:textId="2A4B8FAA" w:rsidR="008E01F7" w:rsidRPr="00DB1B4F" w:rsidRDefault="008E01F7" w:rsidP="008E01F7">
      <w:pP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  <w:t>GENERAL INFORMA</w:t>
      </w:r>
      <w:r w:rsidRPr="00DB1B4F"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  <w:t>TION :</w:t>
      </w:r>
    </w:p>
    <w:p w14:paraId="0B11D4B5" w14:textId="77777777" w:rsidR="009E1BE9" w:rsidRDefault="009E1BE9" w:rsidP="00BB22C4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</w:pPr>
    </w:p>
    <w:bookmarkEnd w:id="0"/>
    <w:p w14:paraId="49DE814B" w14:textId="77777777" w:rsidR="008E01F7" w:rsidRDefault="008E01F7" w:rsidP="008E01F7">
      <w:pPr>
        <w:rPr>
          <w:rFonts w:ascii="Arial Nova Cond" w:hAnsi="Arial Nova Cond"/>
          <w:color w:val="002060"/>
          <w:sz w:val="16"/>
          <w:szCs w:val="16"/>
          <w:u w:val="single"/>
          <w14:ligatures w14:val="standardContextual"/>
        </w:rPr>
      </w:pPr>
      <w:r w:rsidRPr="008E01F7">
        <w:rPr>
          <w:rFonts w:cstheme="minorHAnsi"/>
          <w14:ligatures w14:val="standardContextual"/>
        </w:rPr>
        <w:t>FOR IMPORT SAILING SCHEDULE , PLEASE CLICK LINK &gt;&gt;</w:t>
      </w:r>
      <w:r w:rsidRPr="008E01F7">
        <w:rPr>
          <w:rFonts w:ascii="Arial Nova Cond" w:hAnsi="Arial Nova Cond"/>
          <w:sz w:val="16"/>
          <w:szCs w:val="16"/>
          <w14:ligatures w14:val="standardContextual"/>
        </w:rPr>
        <w:t xml:space="preserve"> </w:t>
      </w:r>
      <w:hyperlink r:id="rId6" w:history="1">
        <w:r>
          <w:rPr>
            <w:rStyle w:val="Hyperlink"/>
            <w:rFonts w:ascii="Arial Nova Cond" w:hAnsi="Arial Nova Cond"/>
            <w:color w:val="0000FF"/>
            <w:sz w:val="16"/>
            <w:szCs w:val="16"/>
            <w14:ligatures w14:val="standardContextual"/>
          </w:rPr>
          <w:t>IMP SCHEDULE</w:t>
        </w:r>
      </w:hyperlink>
      <w:r>
        <w:rPr>
          <w:rFonts w:ascii="Arial Nova Cond" w:hAnsi="Arial Nova Cond"/>
          <w:color w:val="002060"/>
          <w:sz w:val="16"/>
          <w:szCs w:val="16"/>
          <w:u w:val="single"/>
          <w14:ligatures w14:val="standardContextual"/>
        </w:rPr>
        <w:t xml:space="preserve"> </w:t>
      </w:r>
    </w:p>
    <w:p w14:paraId="7812F2BC" w14:textId="77777777" w:rsidR="008E01F7" w:rsidRDefault="008E01F7" w:rsidP="008E01F7">
      <w:pPr>
        <w:rPr>
          <w:rFonts w:ascii="Arial Nova Cond" w:hAnsi="Arial Nova Cond"/>
          <w:color w:val="002060"/>
          <w:sz w:val="16"/>
          <w:szCs w:val="16"/>
          <w14:ligatures w14:val="standardContextual"/>
        </w:rPr>
      </w:pPr>
      <w:r w:rsidRPr="008E01F7">
        <w:rPr>
          <w:rFonts w:cstheme="minorHAnsi"/>
          <w14:ligatures w14:val="standardContextual"/>
        </w:rPr>
        <w:t>FOR LOCAL CHARGES , CONTAINER DEPOSIT AND DEM DET TARIFF , PLEASE CLICK LINK</w:t>
      </w:r>
      <w:r w:rsidRPr="008E01F7">
        <w:rPr>
          <w:rFonts w:ascii="Arial Nova Cond" w:hAnsi="Arial Nova Cond"/>
          <w:sz w:val="16"/>
          <w:szCs w:val="16"/>
          <w14:ligatures w14:val="standardContextual"/>
        </w:rPr>
        <w:t xml:space="preserve"> </w:t>
      </w:r>
      <w:r>
        <w:rPr>
          <w:rFonts w:ascii="Arial Nova Cond" w:hAnsi="Arial Nova Cond"/>
          <w:color w:val="002060"/>
          <w:sz w:val="16"/>
          <w:szCs w:val="16"/>
          <w14:ligatures w14:val="standardContextual"/>
        </w:rPr>
        <w:t xml:space="preserve">&gt;&gt; </w:t>
      </w:r>
      <w:hyperlink r:id="rId7" w:history="1">
        <w:r>
          <w:rPr>
            <w:rStyle w:val="Hyperlink"/>
            <w:rFonts w:ascii="Arial Nova Cond" w:hAnsi="Arial Nova Cond"/>
            <w:color w:val="0000FF"/>
            <w:sz w:val="16"/>
            <w:szCs w:val="16"/>
            <w14:ligatures w14:val="standardContextual"/>
          </w:rPr>
          <w:t>TSL info sheet</w:t>
        </w:r>
      </w:hyperlink>
    </w:p>
    <w:p w14:paraId="66299B35" w14:textId="77777777" w:rsidR="008E01F7" w:rsidRDefault="008E01F7" w:rsidP="009E1BE9">
      <w:pPr>
        <w:rPr>
          <w:i/>
          <w:iCs/>
        </w:rPr>
      </w:pPr>
    </w:p>
    <w:p w14:paraId="65E221F3" w14:textId="4AACB945" w:rsidR="009E1BE9" w:rsidRPr="008E01F7" w:rsidRDefault="008E01F7" w:rsidP="009E1BE9">
      <w:pPr>
        <w:rPr>
          <w:rFonts w:cstheme="minorHAnsi"/>
          <w:b/>
          <w:bCs/>
        </w:rPr>
      </w:pPr>
      <w:r w:rsidRPr="008E01F7">
        <w:rPr>
          <w:rFonts w:cstheme="minorHAnsi"/>
          <w:b/>
          <w:bCs/>
        </w:rPr>
        <w:t>Important notice:</w:t>
      </w:r>
    </w:p>
    <w:p w14:paraId="2F3D44DD" w14:textId="1F6D85BF" w:rsidR="009E1BE9" w:rsidRPr="008E01F7" w:rsidRDefault="008E01F7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⚠</w:t>
      </w:r>
      <w:r w:rsidRPr="008E01F7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8E01F7">
        <w:rPr>
          <w:rFonts w:cstheme="minorHAnsi"/>
        </w:rPr>
        <w:t xml:space="preserve">ffective from 1 august 2022, refund surcharge of myr20 per transaction applied for all container deposit which bank in into wrong account. </w:t>
      </w:r>
    </w:p>
    <w:p w14:paraId="5C87A71A" w14:textId="6843A616" w:rsidR="009E1BE9" w:rsidRPr="008E01F7" w:rsidRDefault="008E01F7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⚠</w:t>
      </w:r>
      <w:r w:rsidRPr="008E01F7">
        <w:rPr>
          <w:rFonts w:cstheme="minorHAnsi"/>
        </w:rPr>
        <w:t xml:space="preserve"> </w:t>
      </w:r>
      <w:r>
        <w:rPr>
          <w:rFonts w:cstheme="minorHAnsi"/>
        </w:rPr>
        <w:t>I</w:t>
      </w:r>
      <w:r w:rsidRPr="008E01F7">
        <w:rPr>
          <w:rFonts w:cstheme="minorHAnsi"/>
        </w:rPr>
        <w:t xml:space="preserve">f wrongly transfer container deposit to </w:t>
      </w:r>
      <w:r>
        <w:rPr>
          <w:rFonts w:cstheme="minorHAnsi"/>
        </w:rPr>
        <w:t>HSBC</w:t>
      </w:r>
      <w:r w:rsidRPr="008E01F7">
        <w:rPr>
          <w:rFonts w:cstheme="minorHAnsi"/>
        </w:rPr>
        <w:t xml:space="preserve"> account, the refund will take 2-3 months due to under principal authority.</w:t>
      </w:r>
    </w:p>
    <w:p w14:paraId="12BD0BA3" w14:textId="77777777" w:rsidR="008E01F7" w:rsidRDefault="008E01F7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⚠</w:t>
      </w:r>
      <w:r w:rsidRPr="008E01F7">
        <w:rPr>
          <w:rFonts w:cstheme="minorHAnsi"/>
        </w:rPr>
        <w:t xml:space="preserve"> </w:t>
      </w:r>
      <w:r>
        <w:rPr>
          <w:rFonts w:cstheme="minorHAnsi"/>
        </w:rPr>
        <w:t>C</w:t>
      </w:r>
      <w:r w:rsidRPr="008E01F7">
        <w:rPr>
          <w:rFonts w:cstheme="minorHAnsi"/>
        </w:rPr>
        <w:t xml:space="preserve">ontainer deposit will be deducted if there is outstanding pending more than 7 days  </w:t>
      </w:r>
    </w:p>
    <w:p w14:paraId="5B2281F6" w14:textId="2A081291" w:rsidR="009E1BE9" w:rsidRPr="008E01F7" w:rsidRDefault="008E01F7" w:rsidP="009E1BE9">
      <w:pPr>
        <w:rPr>
          <w:rFonts w:cstheme="minorHAnsi"/>
        </w:rPr>
      </w:pPr>
      <w:r w:rsidRPr="008E01F7">
        <w:rPr>
          <w:rFonts w:cstheme="minorHAnsi"/>
        </w:rPr>
        <w:t>[e.g. Dem/det, container repair]</w:t>
      </w:r>
    </w:p>
    <w:p w14:paraId="55E09B53" w14:textId="7CCFC731" w:rsidR="009E1BE9" w:rsidRPr="008E01F7" w:rsidRDefault="008E01F7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⚠</w:t>
      </w:r>
      <w:r w:rsidRPr="008E01F7">
        <w:rPr>
          <w:rFonts w:cstheme="minorHAnsi"/>
        </w:rPr>
        <w:t xml:space="preserve"> </w:t>
      </w:r>
      <w:r>
        <w:rPr>
          <w:rFonts w:cstheme="minorHAnsi"/>
        </w:rPr>
        <w:t>I</w:t>
      </w:r>
      <w:r w:rsidRPr="008E01F7">
        <w:rPr>
          <w:rFonts w:cstheme="minorHAnsi"/>
        </w:rPr>
        <w:t xml:space="preserve">ncoming shipment </w:t>
      </w:r>
      <w:proofErr w:type="spellStart"/>
      <w:r w:rsidRPr="008E01F7">
        <w:rPr>
          <w:rFonts w:cstheme="minorHAnsi"/>
        </w:rPr>
        <w:t>edo</w:t>
      </w:r>
      <w:proofErr w:type="spellEnd"/>
      <w:r w:rsidRPr="008E01F7">
        <w:rPr>
          <w:rFonts w:cstheme="minorHAnsi"/>
        </w:rPr>
        <w:t xml:space="preserve"> will be block by system no matter under c</w:t>
      </w:r>
      <w:r>
        <w:rPr>
          <w:rFonts w:cstheme="minorHAnsi"/>
        </w:rPr>
        <w:t xml:space="preserve">onsignee </w:t>
      </w:r>
      <w:r w:rsidRPr="008E01F7">
        <w:rPr>
          <w:rFonts w:cstheme="minorHAnsi"/>
        </w:rPr>
        <w:t>or fwdg, if there is any outstanding pending more than 7 days [e.g. Dem/det, container repair]</w:t>
      </w:r>
    </w:p>
    <w:p w14:paraId="24B39AA4" w14:textId="77777777" w:rsidR="009E1BE9" w:rsidRDefault="009E1BE9" w:rsidP="009E1BE9"/>
    <w:p w14:paraId="5CDAE1E4" w14:textId="120DF670" w:rsidR="008E01F7" w:rsidRPr="00DB1B4F" w:rsidRDefault="008E01F7" w:rsidP="008E01F7">
      <w:pP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  <w:t>CONTACT TEAM</w:t>
      </w:r>
      <w:r w:rsidRPr="00DB1B4F">
        <w:rPr>
          <w:rFonts w:ascii="Times New Roman" w:eastAsia="Calibri" w:hAnsi="Times New Roman" w:cs="Times New Roman"/>
          <w:b/>
          <w:noProof/>
          <w:color w:val="000000" w:themeColor="text1"/>
          <w:u w:val="single"/>
        </w:rPr>
        <w:t xml:space="preserve"> :</w:t>
      </w:r>
    </w:p>
    <w:p w14:paraId="26F9EBE1" w14:textId="77777777" w:rsidR="008E01F7" w:rsidRDefault="008E01F7" w:rsidP="009E1BE9"/>
    <w:p w14:paraId="58F899A9" w14:textId="77777777" w:rsidR="00203291" w:rsidRDefault="009E1BE9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➡</w:t>
      </w:r>
      <w:r w:rsidRPr="008E01F7">
        <w:rPr>
          <w:rFonts w:cstheme="minorHAnsi"/>
        </w:rPr>
        <w:t xml:space="preserve"> IMP FOB RATE + FREE TIME + DEPOSIT   </w:t>
      </w:r>
    </w:p>
    <w:p w14:paraId="1940571A" w14:textId="28AB9179" w:rsidR="009E1BE9" w:rsidRDefault="009E1BE9" w:rsidP="009E1BE9">
      <w:pPr>
        <w:rPr>
          <w:rFonts w:cstheme="minorHAnsi"/>
        </w:rPr>
      </w:pPr>
      <w:r w:rsidRPr="008E01F7">
        <w:rPr>
          <w:rFonts w:ascii="Segoe UI Emoji" w:hAnsi="Segoe UI Emoji" w:cs="Segoe UI Emoji"/>
        </w:rPr>
        <w:t>📧</w:t>
      </w:r>
      <w:r w:rsidRPr="008E01F7">
        <w:rPr>
          <w:rFonts w:cstheme="minorHAnsi"/>
        </w:rPr>
        <w:t xml:space="preserve"> group email (pkg_impmktg@tslines.com.my) [ext.5927/5921/5920]</w:t>
      </w:r>
    </w:p>
    <w:p w14:paraId="33D640B5" w14:textId="77777777" w:rsidR="00203291" w:rsidRPr="008E01F7" w:rsidRDefault="00203291" w:rsidP="009E1BE9">
      <w:pPr>
        <w:rPr>
          <w:rFonts w:cstheme="minorHAnsi"/>
        </w:rPr>
      </w:pPr>
    </w:p>
    <w:p w14:paraId="2E542322" w14:textId="77777777" w:rsidR="00203291" w:rsidRDefault="009E1BE9" w:rsidP="009E1BE9">
      <w:pPr>
        <w:rPr>
          <w:rFonts w:cstheme="minorHAnsi"/>
        </w:rPr>
      </w:pPr>
      <w:r w:rsidRPr="008E01F7">
        <w:rPr>
          <w:rFonts w:ascii="Segoe UI Symbol" w:hAnsi="Segoe UI Symbol" w:cs="Segoe UI Symbol"/>
        </w:rPr>
        <w:t>➡</w:t>
      </w:r>
      <w:r w:rsidRPr="008E01F7">
        <w:rPr>
          <w:rFonts w:cstheme="minorHAnsi"/>
        </w:rPr>
        <w:t xml:space="preserve"> ETA + NOA + INV + EDO + DOCS ISSUE </w:t>
      </w:r>
    </w:p>
    <w:p w14:paraId="4791216C" w14:textId="542BC5E7" w:rsidR="00BB22C4" w:rsidRPr="008E01F7" w:rsidRDefault="009E1BE9" w:rsidP="009E1BE9">
      <w:pPr>
        <w:rPr>
          <w:rFonts w:cstheme="minorHAnsi"/>
        </w:rPr>
      </w:pPr>
      <w:r w:rsidRPr="008E01F7">
        <w:rPr>
          <w:rFonts w:ascii="Segoe UI Emoji" w:hAnsi="Segoe UI Emoji" w:cs="Segoe UI Emoji"/>
        </w:rPr>
        <w:t>📧</w:t>
      </w:r>
      <w:r w:rsidRPr="008E01F7">
        <w:rPr>
          <w:rFonts w:cstheme="minorHAnsi"/>
        </w:rPr>
        <w:t xml:space="preserve">  group email (pkg_imp_doc@tslines.com.my) [ext.5968/5860/5861/5862]</w:t>
      </w:r>
    </w:p>
    <w:sectPr w:rsidR="00BB22C4" w:rsidRPr="008E01F7" w:rsidSect="00203291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97BBB"/>
    <w:multiLevelType w:val="hybridMultilevel"/>
    <w:tmpl w:val="BFACC18C"/>
    <w:lvl w:ilvl="0" w:tplc="B34019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922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2C4"/>
    <w:rsid w:val="00116655"/>
    <w:rsid w:val="00203291"/>
    <w:rsid w:val="0073332D"/>
    <w:rsid w:val="008E01F7"/>
    <w:rsid w:val="009E1BE9"/>
    <w:rsid w:val="00BB22C4"/>
    <w:rsid w:val="00DB1B4F"/>
    <w:rsid w:val="00F8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C74F"/>
  <w15:chartTrackingRefBased/>
  <w15:docId w15:val="{01E94534-A149-4790-BD55-22834738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1F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2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E01F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linesmy-my.sharepoint.com/:b:/g/personal/infotslines_tslines_com_my/EQeM7Vds5pRCh7YncieerjMBe303nXP7wooF7RaHRdg9zQ?e=MlD5S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slinesmy-my.sharepoint.com/:x:/g/personal/infotslines_tslines_com_my/EdBr95iI--9Js46xDyCW6v0BDSYz3pF4gk42hMaYOgpG4Q?e=6Q0zC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Azira-IMP DOC-MYPKG</cp:lastModifiedBy>
  <cp:revision>4</cp:revision>
  <dcterms:created xsi:type="dcterms:W3CDTF">2023-12-08T09:45:00Z</dcterms:created>
  <dcterms:modified xsi:type="dcterms:W3CDTF">2023-12-18T03:22:00Z</dcterms:modified>
</cp:coreProperties>
</file>